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13 Методических рекомендаций дополнен абзацем,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Методические рекомендации дополнены пунктами 61 и 65, касающимися мер социальной и иной поддержки, оказанной в связи 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>. Полагаем целесообразным ориентировать на получение информации для целей представления сведений 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0B4EBE"/>
    <w:rsid w:val="008C619D"/>
    <w:rsid w:val="00911FCB"/>
    <w:rsid w:val="00A43E37"/>
    <w:rsid w:val="00CC063D"/>
    <w:rsid w:val="00E06AF6"/>
    <w:rsid w:val="00FB66C4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E36C5-3C3E-4B42-B7D6-4C6C64CB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Ковальчук Мария Валерьевна</cp:lastModifiedBy>
  <cp:revision>3</cp:revision>
  <dcterms:created xsi:type="dcterms:W3CDTF">2021-01-20T12:10:00Z</dcterms:created>
  <dcterms:modified xsi:type="dcterms:W3CDTF">2021-01-25T09:05:00Z</dcterms:modified>
</cp:coreProperties>
</file>